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64B" w:rsidRDefault="008F764B" w:rsidP="008255E2">
      <w:pPr>
        <w:ind w:firstLine="708"/>
        <w:jc w:val="both"/>
        <w:rPr>
          <w:lang w:val="en-US"/>
        </w:rPr>
      </w:pPr>
      <w:r>
        <w:rPr>
          <w:lang w:val="en-US"/>
        </w:rPr>
        <w:t xml:space="preserve">The project ENVIROCATHYDRO focuses on the use of spectroscopic techniques in order to elucidate and understand the reaction mechanism of environmental heterogeneous catalytic processes. </w:t>
      </w:r>
      <w:proofErr w:type="gramStart"/>
      <w:r>
        <w:rPr>
          <w:lang w:val="en-US"/>
        </w:rPr>
        <w:t xml:space="preserve">Within this project, experimental systems for </w:t>
      </w:r>
      <w:r w:rsidRPr="00BF6731">
        <w:rPr>
          <w:i/>
          <w:iCs/>
          <w:lang w:val="en-US"/>
        </w:rPr>
        <w:t>in</w:t>
      </w:r>
      <w:r>
        <w:rPr>
          <w:i/>
          <w:iCs/>
          <w:lang w:val="en-US"/>
        </w:rPr>
        <w:t xml:space="preserve"> </w:t>
      </w:r>
      <w:r w:rsidRPr="00BF6731">
        <w:rPr>
          <w:i/>
          <w:iCs/>
          <w:lang w:val="en-US"/>
        </w:rPr>
        <w:t>situ</w:t>
      </w:r>
      <w:r>
        <w:rPr>
          <w:lang w:val="en-US"/>
        </w:rPr>
        <w:t xml:space="preserve"> studies, using techniques such as ATR-IR, XAS and SFG, have been built up and applied for mechanistic studies, mainly in liquid phase.</w:t>
      </w:r>
      <w:proofErr w:type="gramEnd"/>
      <w:r>
        <w:rPr>
          <w:lang w:val="en-US"/>
        </w:rPr>
        <w:t xml:space="preserve"> In parallel, several bimetallic catalysts have been synthesized, thoroughly characterized and tested in continuous flow reactors. Based on the obtained results, 4 papers were already published in journals relevant to the field, as well as a review article. There are another 4 papers in preparation for submission within the next months. Furthermore, the results were presented at several congresses in the last two years and latest results will be presented within this year. In the two project years the Fellow </w:t>
      </w:r>
      <w:proofErr w:type="spellStart"/>
      <w:r>
        <w:rPr>
          <w:lang w:val="en-US"/>
        </w:rPr>
        <w:t>dis</w:t>
      </w:r>
      <w:proofErr w:type="spellEnd"/>
      <w:r>
        <w:rPr>
          <w:lang w:val="en-US"/>
        </w:rPr>
        <w:t xml:space="preserve"> not only produce scientific outcome, but has developed independent thinking and has built strong built international collaborations, all contributing significantly to career development of the fellow.</w:t>
      </w:r>
    </w:p>
    <w:p w:rsidR="008F764B" w:rsidRPr="00B07C6E" w:rsidRDefault="008F764B" w:rsidP="008255E2">
      <w:pPr>
        <w:ind w:firstLine="708"/>
        <w:jc w:val="both"/>
        <w:rPr>
          <w:lang w:val="en-US"/>
        </w:rPr>
      </w:pPr>
      <w:r>
        <w:rPr>
          <w:lang w:val="en-US"/>
        </w:rPr>
        <w:t>One of t</w:t>
      </w:r>
      <w:r w:rsidRPr="00B07C6E">
        <w:rPr>
          <w:lang w:val="en-US"/>
        </w:rPr>
        <w:t xml:space="preserve">he main </w:t>
      </w:r>
      <w:r>
        <w:rPr>
          <w:lang w:val="en-US"/>
        </w:rPr>
        <w:t>objectives</w:t>
      </w:r>
      <w:r w:rsidRPr="00B07C6E">
        <w:rPr>
          <w:lang w:val="en-US"/>
        </w:rPr>
        <w:t xml:space="preserve"> of the project was to explore the mechanisms of nitrate hydrogenation reaction using in situ spectroscopic techniques </w:t>
      </w:r>
      <w:r>
        <w:rPr>
          <w:lang w:val="en-US"/>
        </w:rPr>
        <w:t xml:space="preserve">such </w:t>
      </w:r>
      <w:r w:rsidRPr="00B07C6E">
        <w:rPr>
          <w:lang w:val="en-US"/>
        </w:rPr>
        <w:t>as ATR-FTIR</w:t>
      </w:r>
      <w:r>
        <w:rPr>
          <w:lang w:val="en-US"/>
        </w:rPr>
        <w:t>, SFG</w:t>
      </w:r>
      <w:r w:rsidRPr="00B07C6E">
        <w:rPr>
          <w:lang w:val="en-US"/>
        </w:rPr>
        <w:t xml:space="preserve"> or XAS, </w:t>
      </w:r>
      <w:r>
        <w:rPr>
          <w:lang w:val="en-US"/>
        </w:rPr>
        <w:t>aiming at</w:t>
      </w:r>
      <w:r w:rsidRPr="00B07C6E">
        <w:rPr>
          <w:lang w:val="en-US"/>
        </w:rPr>
        <w:t xml:space="preserve"> a better understanding of the reaction mechanisms. </w:t>
      </w:r>
      <w:r>
        <w:rPr>
          <w:lang w:val="en-US"/>
        </w:rPr>
        <w:t>This would</w:t>
      </w:r>
      <w:r w:rsidRPr="00B07C6E">
        <w:rPr>
          <w:lang w:val="en-US"/>
        </w:rPr>
        <w:t xml:space="preserve"> allow the design of catalysts with optimized performance</w:t>
      </w:r>
      <w:r w:rsidRPr="00B07C6E">
        <w:rPr>
          <w:i/>
          <w:iCs/>
          <w:lang w:val="en-US"/>
        </w:rPr>
        <w:t>.</w:t>
      </w:r>
      <w:r w:rsidRPr="00B07C6E">
        <w:rPr>
          <w:lang w:val="en-US"/>
        </w:rPr>
        <w:t xml:space="preserve"> This involved three </w:t>
      </w:r>
      <w:r>
        <w:rPr>
          <w:lang w:val="en-US"/>
        </w:rPr>
        <w:t>major</w:t>
      </w:r>
      <w:r w:rsidRPr="00B07C6E">
        <w:rPr>
          <w:lang w:val="en-US"/>
        </w:rPr>
        <w:t xml:space="preserve"> </w:t>
      </w:r>
      <w:r>
        <w:rPr>
          <w:lang w:val="en-US"/>
        </w:rPr>
        <w:t>steps:</w:t>
      </w:r>
      <w:r w:rsidRPr="00B07C6E">
        <w:rPr>
          <w:lang w:val="en-US"/>
        </w:rPr>
        <w:t xml:space="preserve"> design and preparation of the catalysts, test in continuous flow reactor</w:t>
      </w:r>
      <w:r>
        <w:rPr>
          <w:lang w:val="en-US"/>
        </w:rPr>
        <w:t>s</w:t>
      </w:r>
      <w:r w:rsidRPr="00B07C6E">
        <w:rPr>
          <w:lang w:val="en-US"/>
        </w:rPr>
        <w:t xml:space="preserve"> and </w:t>
      </w:r>
      <w:r w:rsidRPr="00B07C6E">
        <w:rPr>
          <w:i/>
          <w:iCs/>
          <w:lang w:val="en-US"/>
        </w:rPr>
        <w:t>in situ</w:t>
      </w:r>
      <w:r w:rsidRPr="00B07C6E">
        <w:rPr>
          <w:lang w:val="en-US"/>
        </w:rPr>
        <w:t xml:space="preserve"> mechanistic studies using spectroscopic techniques.</w:t>
      </w:r>
    </w:p>
    <w:p w:rsidR="008F764B" w:rsidRDefault="00234086" w:rsidP="008255E2">
      <w:pPr>
        <w:jc w:val="center"/>
        <w:rPr>
          <w:sz w:val="24"/>
          <w:szCs w:val="24"/>
          <w:lang w:val="en-US"/>
        </w:rPr>
      </w:pPr>
      <w:r w:rsidRPr="00234086">
        <w:rPr>
          <w:noProof/>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i1025" type="#_x0000_t75" alt="Figure report envirocat.jpg" style="width:367.5pt;height:178.55pt;visibility:visible">
            <v:imagedata r:id="rId6" o:title=""/>
          </v:shape>
        </w:pict>
      </w:r>
    </w:p>
    <w:p w:rsidR="008F764B" w:rsidRPr="00B07C6E" w:rsidRDefault="008F764B" w:rsidP="008255E2">
      <w:pPr>
        <w:ind w:firstLine="708"/>
        <w:jc w:val="both"/>
        <w:rPr>
          <w:lang w:val="en-US"/>
        </w:rPr>
      </w:pPr>
      <w:r w:rsidRPr="00B07C6E">
        <w:rPr>
          <w:lang w:val="en-US"/>
        </w:rPr>
        <w:t xml:space="preserve">In the first </w:t>
      </w:r>
      <w:r>
        <w:rPr>
          <w:lang w:val="en-US"/>
        </w:rPr>
        <w:t xml:space="preserve">two </w:t>
      </w:r>
      <w:r w:rsidRPr="00B07C6E">
        <w:rPr>
          <w:lang w:val="en-US"/>
        </w:rPr>
        <w:t xml:space="preserve">steps bimetallic catalysts were prepared by intercalation in </w:t>
      </w:r>
      <w:proofErr w:type="spellStart"/>
      <w:r w:rsidRPr="00B07C6E">
        <w:rPr>
          <w:lang w:val="en-US"/>
        </w:rPr>
        <w:t>hydrotalcite</w:t>
      </w:r>
      <w:proofErr w:type="spellEnd"/>
      <w:r w:rsidRPr="00B07C6E">
        <w:rPr>
          <w:lang w:val="en-US"/>
        </w:rPr>
        <w:t xml:space="preserve"> structures focusing on the control of particle size and interaction between the metals. In addition, model catalysts </w:t>
      </w:r>
      <w:r>
        <w:rPr>
          <w:lang w:val="en-US"/>
        </w:rPr>
        <w:t xml:space="preserve">such </w:t>
      </w:r>
      <w:r w:rsidRPr="00B07C6E">
        <w:rPr>
          <w:lang w:val="en-US"/>
        </w:rPr>
        <w:t xml:space="preserve">as </w:t>
      </w:r>
      <w:proofErr w:type="spellStart"/>
      <w:r w:rsidRPr="00B07C6E">
        <w:rPr>
          <w:lang w:val="en-US"/>
        </w:rPr>
        <w:t>PtCu</w:t>
      </w:r>
      <w:proofErr w:type="spellEnd"/>
      <w:r w:rsidRPr="00B07C6E">
        <w:rPr>
          <w:lang w:val="en-US"/>
        </w:rPr>
        <w:t xml:space="preserve">, </w:t>
      </w:r>
      <w:proofErr w:type="spellStart"/>
      <w:r w:rsidRPr="00B07C6E">
        <w:rPr>
          <w:lang w:val="en-US"/>
        </w:rPr>
        <w:t>PdCu</w:t>
      </w:r>
      <w:proofErr w:type="spellEnd"/>
      <w:r w:rsidRPr="00B07C6E">
        <w:rPr>
          <w:lang w:val="en-US"/>
        </w:rPr>
        <w:t xml:space="preserve"> and </w:t>
      </w:r>
      <w:proofErr w:type="spellStart"/>
      <w:r w:rsidRPr="00B07C6E">
        <w:rPr>
          <w:lang w:val="en-US"/>
        </w:rPr>
        <w:t>PdSn</w:t>
      </w:r>
      <w:proofErr w:type="spellEnd"/>
      <w:r w:rsidRPr="00B07C6E">
        <w:rPr>
          <w:lang w:val="en-US"/>
        </w:rPr>
        <w:t xml:space="preserve"> supported on Al</w:t>
      </w:r>
      <w:r w:rsidRPr="00B07C6E">
        <w:rPr>
          <w:vertAlign w:val="subscript"/>
          <w:lang w:val="en-US"/>
        </w:rPr>
        <w:t>2</w:t>
      </w:r>
      <w:r w:rsidRPr="00B07C6E">
        <w:rPr>
          <w:lang w:val="en-US"/>
        </w:rPr>
        <w:t>O</w:t>
      </w:r>
      <w:r w:rsidRPr="00B07C6E">
        <w:rPr>
          <w:vertAlign w:val="subscript"/>
          <w:lang w:val="en-US"/>
        </w:rPr>
        <w:t>3</w:t>
      </w:r>
      <w:r w:rsidRPr="00B07C6E">
        <w:rPr>
          <w:lang w:val="en-US"/>
        </w:rPr>
        <w:t xml:space="preserve"> were also prepared, characterized and tested in the nitrate reaction using a flow reactor. In this way, well defined and known materials were obtained for the mechanis</w:t>
      </w:r>
      <w:r>
        <w:rPr>
          <w:lang w:val="en-US"/>
        </w:rPr>
        <w:t>tic</w:t>
      </w:r>
      <w:r w:rsidRPr="00B07C6E">
        <w:rPr>
          <w:lang w:val="en-US"/>
        </w:rPr>
        <w:t xml:space="preserve"> studies. </w:t>
      </w:r>
    </w:p>
    <w:p w:rsidR="008F764B" w:rsidRPr="00B07C6E" w:rsidRDefault="008F764B" w:rsidP="008255E2">
      <w:pPr>
        <w:ind w:firstLine="708"/>
        <w:jc w:val="both"/>
        <w:rPr>
          <w:lang w:val="en-US"/>
        </w:rPr>
      </w:pPr>
      <w:r>
        <w:rPr>
          <w:lang w:val="en-US"/>
        </w:rPr>
        <w:t>In a second step</w:t>
      </w:r>
      <w:r w:rsidRPr="00B07C6E">
        <w:rPr>
          <w:lang w:val="en-US"/>
        </w:rPr>
        <w:t xml:space="preserve">, </w:t>
      </w:r>
      <w:r>
        <w:rPr>
          <w:lang w:val="en-US"/>
        </w:rPr>
        <w:t xml:space="preserve">an </w:t>
      </w:r>
      <w:r w:rsidRPr="00B07C6E">
        <w:rPr>
          <w:lang w:val="en-US"/>
        </w:rPr>
        <w:t>XAS experiment was design</w:t>
      </w:r>
      <w:r>
        <w:rPr>
          <w:lang w:val="en-US"/>
        </w:rPr>
        <w:t>ed</w:t>
      </w:r>
      <w:r w:rsidRPr="00B07C6E">
        <w:rPr>
          <w:lang w:val="en-US"/>
        </w:rPr>
        <w:t xml:space="preserve"> and performed at the </w:t>
      </w:r>
      <w:r>
        <w:rPr>
          <w:lang w:val="en-US"/>
        </w:rPr>
        <w:t>Swiss Light Source (SLS)</w:t>
      </w:r>
      <w:r w:rsidRPr="00B07C6E">
        <w:rPr>
          <w:lang w:val="en-US"/>
        </w:rPr>
        <w:t xml:space="preserve"> in collaboration with Dr.</w:t>
      </w:r>
      <w:r>
        <w:rPr>
          <w:lang w:val="en-US"/>
        </w:rPr>
        <w:t xml:space="preserve"> J. </w:t>
      </w:r>
      <w:proofErr w:type="spellStart"/>
      <w:r w:rsidRPr="00B07C6E">
        <w:rPr>
          <w:lang w:val="en-US"/>
        </w:rPr>
        <w:t>Sá</w:t>
      </w:r>
      <w:proofErr w:type="spellEnd"/>
      <w:r w:rsidRPr="00B07C6E">
        <w:rPr>
          <w:lang w:val="en-US"/>
        </w:rPr>
        <w:t xml:space="preserve"> (ETH</w:t>
      </w:r>
      <w:r>
        <w:rPr>
          <w:lang w:val="en-US"/>
        </w:rPr>
        <w:t xml:space="preserve"> Zurich</w:t>
      </w:r>
      <w:r w:rsidRPr="00B07C6E">
        <w:rPr>
          <w:lang w:val="en-US"/>
        </w:rPr>
        <w:t xml:space="preserve">). </w:t>
      </w:r>
      <w:r>
        <w:rPr>
          <w:lang w:val="en-US"/>
        </w:rPr>
        <w:t>Benefitting from</w:t>
      </w:r>
      <w:r w:rsidRPr="00B07C6E">
        <w:rPr>
          <w:lang w:val="en-US"/>
        </w:rPr>
        <w:t xml:space="preserve"> the employed</w:t>
      </w:r>
      <w:r>
        <w:rPr>
          <w:lang w:val="en-US"/>
        </w:rPr>
        <w:t xml:space="preserve"> </w:t>
      </w:r>
      <w:r>
        <w:t>high-energy resolution fluorescence detection X-ray absorption near edge structure</w:t>
      </w:r>
      <w:r w:rsidRPr="00B07C6E">
        <w:rPr>
          <w:lang w:val="en-US"/>
        </w:rPr>
        <w:t xml:space="preserve"> </w:t>
      </w:r>
      <w:r>
        <w:rPr>
          <w:lang w:val="en-US"/>
        </w:rPr>
        <w:t>(</w:t>
      </w:r>
      <w:r w:rsidRPr="00B07C6E">
        <w:rPr>
          <w:lang w:val="en-US"/>
        </w:rPr>
        <w:t>HERFD-XANES</w:t>
      </w:r>
      <w:r>
        <w:rPr>
          <w:lang w:val="en-US"/>
        </w:rPr>
        <w:t>)</w:t>
      </w:r>
      <w:r w:rsidRPr="00B07C6E">
        <w:rPr>
          <w:lang w:val="en-US"/>
        </w:rPr>
        <w:t xml:space="preserve"> </w:t>
      </w:r>
      <w:r>
        <w:rPr>
          <w:lang w:val="en-US"/>
        </w:rPr>
        <w:t xml:space="preserve">technique, </w:t>
      </w:r>
      <w:r w:rsidRPr="00B07C6E">
        <w:rPr>
          <w:lang w:val="en-US"/>
        </w:rPr>
        <w:t xml:space="preserve">we were able to observe the changes </w:t>
      </w:r>
      <w:r>
        <w:rPr>
          <w:lang w:val="en-US"/>
        </w:rPr>
        <w:t>of</w:t>
      </w:r>
      <w:r w:rsidRPr="00B07C6E">
        <w:rPr>
          <w:lang w:val="en-US"/>
        </w:rPr>
        <w:t xml:space="preserve"> the active phase </w:t>
      </w:r>
      <w:r w:rsidRPr="00B07C6E">
        <w:rPr>
          <w:i/>
          <w:iCs/>
          <w:lang w:val="en-US"/>
        </w:rPr>
        <w:t>in situ</w:t>
      </w:r>
      <w:r w:rsidRPr="00B07C6E">
        <w:rPr>
          <w:lang w:val="en-US"/>
        </w:rPr>
        <w:t xml:space="preserve"> during the catalytic </w:t>
      </w:r>
      <w:r>
        <w:rPr>
          <w:lang w:val="en-US"/>
        </w:rPr>
        <w:t>cleaning</w:t>
      </w:r>
      <w:r w:rsidRPr="00B07C6E">
        <w:rPr>
          <w:lang w:val="en-US"/>
        </w:rPr>
        <w:t xml:space="preserve"> of water. Herein, </w:t>
      </w:r>
      <w:r w:rsidRPr="00B07C6E">
        <w:rPr>
          <w:lang w:val="en-US" w:eastAsia="ja-JP"/>
        </w:rPr>
        <w:t xml:space="preserve">we determined </w:t>
      </w:r>
      <w:r w:rsidRPr="00B07C6E">
        <w:rPr>
          <w:lang w:val="en-US"/>
        </w:rPr>
        <w:t xml:space="preserve">the </w:t>
      </w:r>
      <w:r w:rsidRPr="00B07C6E">
        <w:rPr>
          <w:lang w:val="en-US" w:eastAsia="ja-JP"/>
        </w:rPr>
        <w:t xml:space="preserve">relative population of </w:t>
      </w:r>
      <w:r w:rsidRPr="00B07C6E">
        <w:rPr>
          <w:lang w:val="en-US"/>
        </w:rPr>
        <w:t>Cu oxidation state</w:t>
      </w:r>
      <w:r w:rsidRPr="00B07C6E">
        <w:rPr>
          <w:lang w:val="en-US" w:eastAsia="ja-JP"/>
        </w:rPr>
        <w:t>s</w:t>
      </w:r>
      <w:r w:rsidRPr="00B07C6E">
        <w:rPr>
          <w:lang w:val="en-US"/>
        </w:rPr>
        <w:t xml:space="preserve"> </w:t>
      </w:r>
      <w:r w:rsidRPr="00B07C6E">
        <w:rPr>
          <w:lang w:val="en-US" w:eastAsia="ja-JP"/>
        </w:rPr>
        <w:t>in</w:t>
      </w:r>
      <w:r w:rsidRPr="00B07C6E">
        <w:rPr>
          <w:lang w:val="en-US"/>
        </w:rPr>
        <w:t xml:space="preserve"> Pt-Cu and Pd-Cu </w:t>
      </w:r>
      <w:r w:rsidRPr="00B07C6E">
        <w:rPr>
          <w:lang w:val="en-US" w:eastAsia="ja-JP"/>
        </w:rPr>
        <w:t xml:space="preserve">bimetallic catalysts </w:t>
      </w:r>
      <w:r w:rsidRPr="00B07C6E">
        <w:rPr>
          <w:lang w:val="en-US"/>
        </w:rPr>
        <w:t>by in situ high resolution x-ray absorption spectroscopy</w:t>
      </w:r>
      <w:r w:rsidRPr="00B07C6E">
        <w:rPr>
          <w:lang w:val="en-US" w:eastAsia="ja-JP"/>
        </w:rPr>
        <w:t xml:space="preserve"> in combination with principal component analysis</w:t>
      </w:r>
      <w:r w:rsidRPr="00B07C6E">
        <w:rPr>
          <w:lang w:val="en-US"/>
        </w:rPr>
        <w:t xml:space="preserve">. The initial state of the catalyst was </w:t>
      </w:r>
      <w:r>
        <w:rPr>
          <w:lang w:val="en-US"/>
        </w:rPr>
        <w:t xml:space="preserve">a </w:t>
      </w:r>
      <w:r w:rsidRPr="00B07C6E">
        <w:rPr>
          <w:lang w:val="en-US"/>
        </w:rPr>
        <w:t xml:space="preserve">Pt-Cu </w:t>
      </w:r>
      <w:r w:rsidRPr="00B07C6E">
        <w:rPr>
          <w:lang w:val="en-US" w:eastAsia="ja-JP"/>
        </w:rPr>
        <w:t>or</w:t>
      </w:r>
      <w:r w:rsidRPr="00B07C6E">
        <w:rPr>
          <w:lang w:val="en-US"/>
        </w:rPr>
        <w:t xml:space="preserve"> Pd-Cu alloy. Segregation </w:t>
      </w:r>
      <w:r w:rsidRPr="00B07C6E">
        <w:rPr>
          <w:lang w:val="en-US" w:eastAsia="ja-JP"/>
        </w:rPr>
        <w:t xml:space="preserve">of the metal components </w:t>
      </w:r>
      <w:r w:rsidRPr="00B07C6E">
        <w:rPr>
          <w:lang w:val="en-US"/>
        </w:rPr>
        <w:t xml:space="preserve">occurred </w:t>
      </w:r>
      <w:r w:rsidRPr="00B07C6E">
        <w:rPr>
          <w:lang w:val="en-US" w:eastAsia="ja-JP"/>
        </w:rPr>
        <w:t>under</w:t>
      </w:r>
      <w:r w:rsidRPr="00B07C6E">
        <w:rPr>
          <w:lang w:val="en-US"/>
        </w:rPr>
        <w:t xml:space="preserve"> reaction conditions</w:t>
      </w:r>
      <w:r>
        <w:rPr>
          <w:lang w:val="en-US"/>
        </w:rPr>
        <w:t>,</w:t>
      </w:r>
      <w:r w:rsidRPr="00B07C6E">
        <w:rPr>
          <w:lang w:val="en-US"/>
        </w:rPr>
        <w:t xml:space="preserve"> </w:t>
      </w:r>
      <w:r>
        <w:rPr>
          <w:lang w:val="en-US"/>
        </w:rPr>
        <w:t>particularly</w:t>
      </w:r>
      <w:r w:rsidRPr="00B07C6E">
        <w:rPr>
          <w:lang w:val="en-US"/>
        </w:rPr>
        <w:t xml:space="preserve"> for Pt-Cu system. The active oxidation state</w:t>
      </w:r>
      <w:r w:rsidRPr="00B07C6E">
        <w:rPr>
          <w:lang w:val="en-US" w:eastAsia="ja-JP"/>
        </w:rPr>
        <w:t>s</w:t>
      </w:r>
      <w:r w:rsidRPr="00B07C6E">
        <w:rPr>
          <w:lang w:val="en-US"/>
        </w:rPr>
        <w:t xml:space="preserve"> of copper </w:t>
      </w:r>
      <w:r w:rsidRPr="00B07C6E">
        <w:rPr>
          <w:lang w:val="en-US" w:eastAsia="ja-JP"/>
        </w:rPr>
        <w:t>were</w:t>
      </w:r>
      <w:r w:rsidRPr="00B07C6E">
        <w:rPr>
          <w:lang w:val="en-US"/>
        </w:rPr>
        <w:t xml:space="preserve"> metallic</w:t>
      </w:r>
      <w:r w:rsidRPr="00B07C6E">
        <w:rPr>
          <w:lang w:val="en-US" w:eastAsia="ja-JP"/>
        </w:rPr>
        <w:t xml:space="preserve"> and alloy, and</w:t>
      </w:r>
      <w:r w:rsidRPr="00B07C6E">
        <w:rPr>
          <w:lang w:val="en-US"/>
        </w:rPr>
        <w:t xml:space="preserve"> </w:t>
      </w:r>
      <w:r w:rsidRPr="00B07C6E">
        <w:rPr>
          <w:lang w:val="en-US" w:eastAsia="ja-JP"/>
        </w:rPr>
        <w:t>their</w:t>
      </w:r>
      <w:r w:rsidRPr="00B07C6E">
        <w:rPr>
          <w:lang w:val="en-US"/>
        </w:rPr>
        <w:t xml:space="preserve"> concentration </w:t>
      </w:r>
      <w:r w:rsidRPr="00B07C6E">
        <w:rPr>
          <w:lang w:val="en-US" w:eastAsia="ja-JP"/>
        </w:rPr>
        <w:t xml:space="preserve">was </w:t>
      </w:r>
      <w:r w:rsidRPr="00B07C6E">
        <w:rPr>
          <w:lang w:val="en-US"/>
        </w:rPr>
        <w:t xml:space="preserve">highly dependent on the amount of hydrogen in the feed. </w:t>
      </w:r>
      <w:r>
        <w:rPr>
          <w:lang w:val="en-US"/>
        </w:rPr>
        <w:t xml:space="preserve">The </w:t>
      </w:r>
      <w:r>
        <w:rPr>
          <w:lang w:val="en-US" w:eastAsia="ja-JP"/>
        </w:rPr>
        <w:t>i</w:t>
      </w:r>
      <w:r w:rsidRPr="00B07C6E">
        <w:rPr>
          <w:lang w:val="en-US" w:eastAsia="ja-JP"/>
        </w:rPr>
        <w:t>nitial</w:t>
      </w:r>
      <w:r w:rsidRPr="00B07C6E">
        <w:rPr>
          <w:lang w:val="en-US"/>
        </w:rPr>
        <w:t xml:space="preserve"> alloy phase</w:t>
      </w:r>
      <w:r w:rsidRPr="00B07C6E">
        <w:rPr>
          <w:lang w:val="en-US" w:eastAsia="ja-JP"/>
        </w:rPr>
        <w:t xml:space="preserve"> of the catalysts</w:t>
      </w:r>
      <w:r w:rsidRPr="00B07C6E">
        <w:rPr>
          <w:lang w:val="en-US"/>
        </w:rPr>
        <w:t xml:space="preserve"> ensures </w:t>
      </w:r>
      <w:r>
        <w:rPr>
          <w:lang w:val="en-US"/>
        </w:rPr>
        <w:t xml:space="preserve">the </w:t>
      </w:r>
      <w:r w:rsidRPr="00B07C6E">
        <w:rPr>
          <w:lang w:val="en-US"/>
        </w:rPr>
        <w:t xml:space="preserve">close proximity </w:t>
      </w:r>
      <w:r>
        <w:rPr>
          <w:lang w:val="en-US"/>
        </w:rPr>
        <w:t>of</w:t>
      </w:r>
      <w:r w:rsidRPr="00B07C6E">
        <w:rPr>
          <w:lang w:val="en-US"/>
        </w:rPr>
        <w:t xml:space="preserve"> Cu and the noble metals after segregation, </w:t>
      </w:r>
      <w:r>
        <w:rPr>
          <w:lang w:val="en-US"/>
        </w:rPr>
        <w:t xml:space="preserve">which is </w:t>
      </w:r>
      <w:r w:rsidRPr="00B07C6E">
        <w:rPr>
          <w:lang w:val="en-US"/>
        </w:rPr>
        <w:t>essential to maintain cataly</w:t>
      </w:r>
      <w:r>
        <w:rPr>
          <w:lang w:val="en-US"/>
        </w:rPr>
        <w:t>tic</w:t>
      </w:r>
      <w:r w:rsidRPr="00B07C6E">
        <w:rPr>
          <w:lang w:val="en-US"/>
        </w:rPr>
        <w:t xml:space="preserve"> activity. </w:t>
      </w:r>
      <w:r>
        <w:t>C</w:t>
      </w:r>
      <w:r w:rsidRPr="00B07C6E">
        <w:t xml:space="preserve">opper was found to </w:t>
      </w:r>
      <w:r>
        <w:t>under</w:t>
      </w:r>
      <w:r w:rsidRPr="00B07C6E">
        <w:t xml:space="preserve">go a </w:t>
      </w:r>
      <w:proofErr w:type="spellStart"/>
      <w:r w:rsidRPr="00B07C6E">
        <w:t>redox</w:t>
      </w:r>
      <w:proofErr w:type="spellEnd"/>
      <w:r w:rsidRPr="00B07C6E">
        <w:t xml:space="preserve"> cycle, in which copper gets oxidized when it converts nitrates to nitrites and </w:t>
      </w:r>
      <w:r>
        <w:t xml:space="preserve">is </w:t>
      </w:r>
      <w:r w:rsidRPr="00B07C6E">
        <w:t xml:space="preserve">subsequently regenerated to metallic state (active form) </w:t>
      </w:r>
      <w:r w:rsidRPr="00B07C6E">
        <w:lastRenderedPageBreak/>
        <w:t>by activated hydrogen</w:t>
      </w:r>
      <w:r>
        <w:t>,</w:t>
      </w:r>
      <w:r w:rsidRPr="00B07C6E">
        <w:t xml:space="preserve"> spilled over from the noble metal. Hydrogen concentration plays a key role in catalyst activity since it determines the reduction of </w:t>
      </w:r>
      <w:proofErr w:type="spellStart"/>
      <w:r w:rsidRPr="00B07C6E">
        <w:t>CuO</w:t>
      </w:r>
      <w:proofErr w:type="spellEnd"/>
      <w:r w:rsidRPr="00B07C6E">
        <w:t xml:space="preserve"> and therefore the amount of the active copper phase. In addition, </w:t>
      </w:r>
      <w:r w:rsidRPr="00B07C6E">
        <w:rPr>
          <w:lang w:val="en-US"/>
        </w:rPr>
        <w:t>the Pd β-hydride phase was observed during the reaction, which acts as a sink for hydrogen that can be released when hydrogen is required. To our knowledge this is the first evidence for the active role of hydride phase</w:t>
      </w:r>
      <w:r>
        <w:rPr>
          <w:lang w:val="en-US"/>
        </w:rPr>
        <w:t>s</w:t>
      </w:r>
      <w:r w:rsidRPr="00B07C6E">
        <w:rPr>
          <w:lang w:val="en-US"/>
        </w:rPr>
        <w:t xml:space="preserve"> in the </w:t>
      </w:r>
      <w:proofErr w:type="spellStart"/>
      <w:r w:rsidRPr="00B07C6E">
        <w:rPr>
          <w:lang w:val="en-US"/>
        </w:rPr>
        <w:t>denitration</w:t>
      </w:r>
      <w:proofErr w:type="spellEnd"/>
      <w:r w:rsidRPr="00B07C6E">
        <w:rPr>
          <w:lang w:val="en-US"/>
        </w:rPr>
        <w:t xml:space="preserve"> process. Hydride was suggested to decrease the selectivity to N</w:t>
      </w:r>
      <w:r w:rsidRPr="00B07C6E">
        <w:rPr>
          <w:vertAlign w:val="subscript"/>
          <w:lang w:val="en-US"/>
        </w:rPr>
        <w:t>2</w:t>
      </w:r>
      <w:r w:rsidRPr="00B07C6E">
        <w:rPr>
          <w:lang w:val="en-US"/>
        </w:rPr>
        <w:t xml:space="preserve"> since it promotes </w:t>
      </w:r>
      <w:r w:rsidRPr="00B07C6E">
        <w:t>over</w:t>
      </w:r>
      <w:r>
        <w:t>-</w:t>
      </w:r>
      <w:r w:rsidRPr="00B07C6E">
        <w:t>hydrogenation</w:t>
      </w:r>
      <w:r>
        <w:t>,</w:t>
      </w:r>
      <w:r w:rsidRPr="00B07C6E">
        <w:t xml:space="preserve"> </w:t>
      </w:r>
      <w:r w:rsidRPr="00B07C6E">
        <w:rPr>
          <w:lang w:val="en-US"/>
        </w:rPr>
        <w:t xml:space="preserve">but to our knowledge no evidence was </w:t>
      </w:r>
      <w:r>
        <w:rPr>
          <w:lang w:val="en-US"/>
        </w:rPr>
        <w:t>yet presented</w:t>
      </w:r>
      <w:r w:rsidRPr="00B07C6E">
        <w:rPr>
          <w:lang w:val="en-US"/>
        </w:rPr>
        <w:t xml:space="preserve"> </w:t>
      </w:r>
      <w:r>
        <w:rPr>
          <w:lang w:val="en-US"/>
        </w:rPr>
        <w:t>on</w:t>
      </w:r>
      <w:r w:rsidRPr="00B07C6E">
        <w:rPr>
          <w:lang w:val="en-US"/>
        </w:rPr>
        <w:t xml:space="preserve"> the role of hydride to stabilize metallic/alloy phase of copper.</w:t>
      </w:r>
    </w:p>
    <w:p w:rsidR="008F764B" w:rsidRDefault="008F764B" w:rsidP="007A413C">
      <w:pPr>
        <w:ind w:firstLine="708"/>
        <w:jc w:val="both"/>
        <w:rPr>
          <w:lang w:val="en-US"/>
        </w:rPr>
      </w:pPr>
      <w:r w:rsidRPr="00B07C6E">
        <w:rPr>
          <w:lang w:val="en-US"/>
        </w:rPr>
        <w:t xml:space="preserve">One of the </w:t>
      </w:r>
      <w:r>
        <w:rPr>
          <w:lang w:val="en-US"/>
        </w:rPr>
        <w:t>biggest</w:t>
      </w:r>
      <w:r w:rsidRPr="00B07C6E">
        <w:rPr>
          <w:lang w:val="en-US"/>
        </w:rPr>
        <w:t xml:space="preserve"> challeng</w:t>
      </w:r>
      <w:r>
        <w:rPr>
          <w:lang w:val="en-US"/>
        </w:rPr>
        <w:t xml:space="preserve">es </w:t>
      </w:r>
      <w:proofErr w:type="gramStart"/>
      <w:r w:rsidRPr="00B07C6E">
        <w:rPr>
          <w:lang w:val="en-US"/>
        </w:rPr>
        <w:t>w</w:t>
      </w:r>
      <w:r>
        <w:rPr>
          <w:lang w:val="en-US"/>
        </w:rPr>
        <w:t>ere</w:t>
      </w:r>
      <w:proofErr w:type="gramEnd"/>
      <w:r w:rsidRPr="00B07C6E">
        <w:rPr>
          <w:lang w:val="en-US"/>
        </w:rPr>
        <w:t xml:space="preserve"> the ATR-IR studies. </w:t>
      </w:r>
      <w:r>
        <w:rPr>
          <w:lang w:val="en-US"/>
        </w:rPr>
        <w:t>It s</w:t>
      </w:r>
      <w:r w:rsidRPr="00B07C6E">
        <w:rPr>
          <w:lang w:val="en-US"/>
        </w:rPr>
        <w:t>tart</w:t>
      </w:r>
      <w:r>
        <w:rPr>
          <w:lang w:val="en-US"/>
        </w:rPr>
        <w:t>ed</w:t>
      </w:r>
      <w:r w:rsidRPr="00B07C6E">
        <w:rPr>
          <w:lang w:val="en-US"/>
        </w:rPr>
        <w:t xml:space="preserve"> </w:t>
      </w:r>
      <w:r>
        <w:rPr>
          <w:lang w:val="en-US"/>
        </w:rPr>
        <w:t>with</w:t>
      </w:r>
      <w:r w:rsidRPr="00B07C6E">
        <w:rPr>
          <w:lang w:val="en-US"/>
        </w:rPr>
        <w:t xml:space="preserve"> the </w:t>
      </w:r>
      <w:r>
        <w:rPr>
          <w:lang w:val="en-US"/>
        </w:rPr>
        <w:t>construction</w:t>
      </w:r>
      <w:r w:rsidRPr="00B07C6E">
        <w:rPr>
          <w:lang w:val="en-US"/>
        </w:rPr>
        <w:t xml:space="preserve"> of the reaction cell and </w:t>
      </w:r>
      <w:r>
        <w:rPr>
          <w:lang w:val="en-US"/>
        </w:rPr>
        <w:t>determining</w:t>
      </w:r>
      <w:r w:rsidRPr="00B07C6E">
        <w:rPr>
          <w:lang w:val="en-US"/>
        </w:rPr>
        <w:t xml:space="preserve"> the system</w:t>
      </w:r>
      <w:r>
        <w:rPr>
          <w:lang w:val="en-US"/>
        </w:rPr>
        <w:t>´s</w:t>
      </w:r>
      <w:r w:rsidRPr="00B07C6E">
        <w:rPr>
          <w:lang w:val="en-US"/>
        </w:rPr>
        <w:t xml:space="preserve"> optimized conditions. The required reduction of the catalysts was a key issue in order to </w:t>
      </w:r>
      <w:r>
        <w:rPr>
          <w:lang w:val="en-US"/>
        </w:rPr>
        <w:t>produce</w:t>
      </w:r>
      <w:r w:rsidRPr="00B07C6E">
        <w:rPr>
          <w:lang w:val="en-US"/>
        </w:rPr>
        <w:t xml:space="preserve"> a uniform catalyst layer deposited on the</w:t>
      </w:r>
      <w:r>
        <w:rPr>
          <w:lang w:val="en-US"/>
        </w:rPr>
        <w:t xml:space="preserve"> ATR</w:t>
      </w:r>
      <w:r w:rsidRPr="00B07C6E">
        <w:rPr>
          <w:lang w:val="en-US"/>
        </w:rPr>
        <w:t xml:space="preserve"> crystal in a reduced state. This first steps were acquired by Dr.</w:t>
      </w:r>
      <w:r>
        <w:rPr>
          <w:lang w:val="en-US"/>
        </w:rPr>
        <w:t xml:space="preserve"> </w:t>
      </w:r>
      <w:proofErr w:type="spellStart"/>
      <w:r w:rsidRPr="00B07C6E">
        <w:rPr>
          <w:lang w:val="en-US"/>
        </w:rPr>
        <w:t>Barrabés</w:t>
      </w:r>
      <w:proofErr w:type="spellEnd"/>
      <w:r w:rsidRPr="00B07C6E">
        <w:rPr>
          <w:lang w:val="en-US"/>
        </w:rPr>
        <w:t xml:space="preserve"> during a training</w:t>
      </w:r>
      <w:r>
        <w:rPr>
          <w:lang w:val="en-US"/>
        </w:rPr>
        <w:t xml:space="preserve"> period</w:t>
      </w:r>
      <w:r w:rsidRPr="00B07C6E">
        <w:rPr>
          <w:lang w:val="en-US"/>
        </w:rPr>
        <w:t xml:space="preserve"> in a collaboration with Dr.</w:t>
      </w:r>
      <w:r>
        <w:rPr>
          <w:lang w:val="en-US"/>
        </w:rPr>
        <w:t xml:space="preserve"> </w:t>
      </w:r>
      <w:r w:rsidRPr="00B07C6E">
        <w:rPr>
          <w:lang w:val="en-US"/>
        </w:rPr>
        <w:t xml:space="preserve">Urakawa (ICIQ), </w:t>
      </w:r>
      <w:r>
        <w:rPr>
          <w:lang w:val="en-US"/>
        </w:rPr>
        <w:t xml:space="preserve">who is an </w:t>
      </w:r>
      <w:r w:rsidRPr="00B07C6E">
        <w:rPr>
          <w:lang w:val="en-US"/>
        </w:rPr>
        <w:t>expert in this field.  Then, modulation techniques were also learned by Dr.</w:t>
      </w:r>
      <w:r>
        <w:rPr>
          <w:lang w:val="en-US"/>
        </w:rPr>
        <w:t xml:space="preserve"> </w:t>
      </w:r>
      <w:proofErr w:type="spellStart"/>
      <w:r w:rsidRPr="00B07C6E">
        <w:rPr>
          <w:lang w:val="en-US"/>
        </w:rPr>
        <w:t>Barrabés</w:t>
      </w:r>
      <w:proofErr w:type="spellEnd"/>
      <w:r w:rsidRPr="00B07C6E">
        <w:rPr>
          <w:lang w:val="en-US"/>
        </w:rPr>
        <w:t xml:space="preserve"> and then build</w:t>
      </w:r>
      <w:r>
        <w:rPr>
          <w:lang w:val="en-US"/>
        </w:rPr>
        <w:t>-</w:t>
      </w:r>
      <w:r w:rsidRPr="00B07C6E">
        <w:rPr>
          <w:lang w:val="en-US"/>
        </w:rPr>
        <w:t xml:space="preserve">up and implemented to the </w:t>
      </w:r>
      <w:r>
        <w:rPr>
          <w:lang w:val="en-US"/>
        </w:rPr>
        <w:t xml:space="preserve">ATR setup </w:t>
      </w:r>
      <w:r w:rsidRPr="00B07C6E">
        <w:rPr>
          <w:lang w:val="en-US"/>
        </w:rPr>
        <w:t>in Vienna.</w:t>
      </w:r>
      <w:r>
        <w:rPr>
          <w:lang w:val="en-US"/>
        </w:rPr>
        <w:t xml:space="preserve"> From the ATR-IR studies the Pd-hydride role during the reaction was confirmed, as well as the reduction of the nitrate molecule on the second metal (</w:t>
      </w:r>
      <w:proofErr w:type="spellStart"/>
      <w:r>
        <w:rPr>
          <w:lang w:val="en-US"/>
        </w:rPr>
        <w:t>Sn</w:t>
      </w:r>
      <w:proofErr w:type="gramStart"/>
      <w:r>
        <w:rPr>
          <w:lang w:val="en-US"/>
        </w:rPr>
        <w:t>,Cu</w:t>
      </w:r>
      <w:proofErr w:type="spellEnd"/>
      <w:proofErr w:type="gramEnd"/>
      <w:r>
        <w:rPr>
          <w:lang w:val="en-US"/>
        </w:rPr>
        <w:t>). Several intermediates, absorbed species and by-products have been observed during the catalytic nitrate hydrogenation reaction, the analysis of which is expected to reveal the mechanistic pathway (publication intended within the next months). A sum frequency generation (SFG) spectroscopy setup was meanwhile also installed in Vienna und a reactor cell for total internal reflection (TIR) geometry was designed. Catalysts will be deposited on prisms, similar to the layers made for ATR. Due to the complexity of the SFG laser spectroscopy more experiments are to be performed in the future.</w:t>
      </w:r>
    </w:p>
    <w:p w:rsidR="008F764B" w:rsidRPr="00B07C6E" w:rsidRDefault="008F764B" w:rsidP="008255E2">
      <w:pPr>
        <w:ind w:firstLine="708"/>
        <w:jc w:val="both"/>
        <w:rPr>
          <w:lang w:val="en-US"/>
        </w:rPr>
      </w:pPr>
    </w:p>
    <w:p w:rsidR="008F764B" w:rsidRPr="009D0B7A" w:rsidRDefault="008F764B" w:rsidP="006B0E96">
      <w:pPr>
        <w:jc w:val="both"/>
        <w:rPr>
          <w:sz w:val="24"/>
          <w:szCs w:val="24"/>
          <w:lang w:val="en-US"/>
        </w:rPr>
      </w:pPr>
    </w:p>
    <w:sectPr w:rsidR="008F764B" w:rsidRPr="009D0B7A" w:rsidSect="00973ABF">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862" w:rsidRPr="00576C79" w:rsidRDefault="000C3862" w:rsidP="00973ABF">
      <w:pPr>
        <w:spacing w:after="0" w:line="240" w:lineRule="auto"/>
        <w:rPr>
          <w:rFonts w:ascii="Times New Roman" w:hAnsi="Times New Roman" w:cs="Times New Roman"/>
          <w:sz w:val="10"/>
          <w:szCs w:val="10"/>
        </w:rPr>
      </w:pPr>
      <w:r>
        <w:separator/>
      </w:r>
    </w:p>
  </w:endnote>
  <w:endnote w:type="continuationSeparator" w:id="0">
    <w:p w:rsidR="000C3862" w:rsidRPr="00576C79" w:rsidRDefault="000C3862" w:rsidP="00973ABF">
      <w:pPr>
        <w:spacing w:after="0" w:line="240" w:lineRule="auto"/>
        <w:rPr>
          <w:rFonts w:ascii="Times New Roman" w:hAnsi="Times New Roman" w:cs="Times New Roman"/>
          <w:sz w:val="10"/>
          <w:szCs w:val="10"/>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862" w:rsidRPr="00576C79" w:rsidRDefault="000C3862" w:rsidP="00973ABF">
      <w:pPr>
        <w:spacing w:after="0" w:line="240" w:lineRule="auto"/>
        <w:rPr>
          <w:rFonts w:ascii="Times New Roman" w:hAnsi="Times New Roman" w:cs="Times New Roman"/>
          <w:sz w:val="10"/>
          <w:szCs w:val="10"/>
        </w:rPr>
      </w:pPr>
      <w:r>
        <w:separator/>
      </w:r>
    </w:p>
  </w:footnote>
  <w:footnote w:type="continuationSeparator" w:id="0">
    <w:p w:rsidR="000C3862" w:rsidRPr="00576C79" w:rsidRDefault="000C3862" w:rsidP="00973ABF">
      <w:pPr>
        <w:spacing w:after="0" w:line="240" w:lineRule="auto"/>
        <w:rPr>
          <w:rFonts w:ascii="Times New Roman" w:hAnsi="Times New Roman" w:cs="Times New Roman"/>
          <w:sz w:val="10"/>
          <w:szCs w:val="10"/>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trackRevisions/>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0E96"/>
    <w:rsid w:val="0003424C"/>
    <w:rsid w:val="000861F0"/>
    <w:rsid w:val="000A74F2"/>
    <w:rsid w:val="000C3862"/>
    <w:rsid w:val="00100866"/>
    <w:rsid w:val="00234086"/>
    <w:rsid w:val="00252260"/>
    <w:rsid w:val="002F6AF2"/>
    <w:rsid w:val="003344C1"/>
    <w:rsid w:val="004D7D60"/>
    <w:rsid w:val="00576C79"/>
    <w:rsid w:val="005A5888"/>
    <w:rsid w:val="005D0D98"/>
    <w:rsid w:val="005D29D8"/>
    <w:rsid w:val="0068794B"/>
    <w:rsid w:val="006B0E96"/>
    <w:rsid w:val="007A413C"/>
    <w:rsid w:val="008255E2"/>
    <w:rsid w:val="008430B0"/>
    <w:rsid w:val="008F764B"/>
    <w:rsid w:val="00936051"/>
    <w:rsid w:val="009433B5"/>
    <w:rsid w:val="00973ABF"/>
    <w:rsid w:val="00980187"/>
    <w:rsid w:val="009A64DA"/>
    <w:rsid w:val="009D0B7A"/>
    <w:rsid w:val="009F456F"/>
    <w:rsid w:val="00AC4126"/>
    <w:rsid w:val="00B07C6E"/>
    <w:rsid w:val="00B12FE6"/>
    <w:rsid w:val="00B82DD8"/>
    <w:rsid w:val="00BF6731"/>
    <w:rsid w:val="00C27ECD"/>
    <w:rsid w:val="00C35228"/>
    <w:rsid w:val="00C7327C"/>
    <w:rsid w:val="00E33FE5"/>
    <w:rsid w:val="00E46A02"/>
    <w:rsid w:val="00E7103E"/>
    <w:rsid w:val="00EE25E5"/>
    <w:rsid w:val="00FD0DF6"/>
    <w:rsid w:val="00FF33E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4F2"/>
    <w:pPr>
      <w:spacing w:after="200" w:line="276" w:lineRule="auto"/>
    </w:pPr>
    <w:rPr>
      <w:rFonts w:cs="Calibri"/>
      <w:sz w:val="22"/>
      <w:szCs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AC412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AC4126"/>
    <w:rPr>
      <w:rFonts w:ascii="Tahoma" w:hAnsi="Tahoma" w:cs="Tahoma"/>
      <w:sz w:val="16"/>
      <w:szCs w:val="16"/>
      <w:lang w:val="en-GB"/>
    </w:rPr>
  </w:style>
  <w:style w:type="paragraph" w:styleId="Textonotaalfinal">
    <w:name w:val="endnote text"/>
    <w:basedOn w:val="Normal"/>
    <w:link w:val="TextonotaalfinalCar"/>
    <w:uiPriority w:val="99"/>
    <w:semiHidden/>
    <w:rsid w:val="00973ABF"/>
    <w:pPr>
      <w:spacing w:line="190" w:lineRule="exact"/>
      <w:ind w:left="284" w:hanging="284"/>
    </w:pPr>
    <w:rPr>
      <w:rFonts w:eastAsia="MS Mincho"/>
      <w:sz w:val="16"/>
      <w:szCs w:val="16"/>
    </w:rPr>
  </w:style>
  <w:style w:type="character" w:customStyle="1" w:styleId="TextonotaalfinalCar">
    <w:name w:val="Texto nota al final Car"/>
    <w:basedOn w:val="Fuentedeprrafopredeter"/>
    <w:link w:val="Textonotaalfinal"/>
    <w:uiPriority w:val="99"/>
    <w:locked/>
    <w:rsid w:val="00973ABF"/>
    <w:rPr>
      <w:rFonts w:ascii="Calibri" w:eastAsia="MS Mincho" w:hAnsi="Calibri" w:cs="Calibri"/>
      <w:sz w:val="16"/>
      <w:szCs w:val="16"/>
      <w:lang w:val="en-GB"/>
    </w:rPr>
  </w:style>
  <w:style w:type="character" w:styleId="Refdenotaalfinal">
    <w:name w:val="endnote reference"/>
    <w:basedOn w:val="Fuentedeprrafopredeter"/>
    <w:uiPriority w:val="99"/>
    <w:semiHidden/>
    <w:rsid w:val="00973AB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812</Words>
  <Characters>4468</Characters>
  <Application>Microsoft Office Word</Application>
  <DocSecurity>0</DocSecurity>
  <Lines>37</Lines>
  <Paragraphs>10</Paragraphs>
  <ScaleCrop>false</ScaleCrop>
  <Company>TU-Wien Campuslizenz</Company>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project ENVIROCATHYDRO focuses on the use of spectroscopic techniques in order to elucidate and understand the reaction mechanism of environmental heterogeneous catalytic processes</dc:title>
  <dc:creator>Noelia</dc:creator>
  <cp:lastModifiedBy>Noelia</cp:lastModifiedBy>
  <cp:revision>2</cp:revision>
  <cp:lastPrinted>2012-01-23T08:29:00Z</cp:lastPrinted>
  <dcterms:created xsi:type="dcterms:W3CDTF">2012-02-15T18:07:00Z</dcterms:created>
  <dcterms:modified xsi:type="dcterms:W3CDTF">2012-02-15T18:07:00Z</dcterms:modified>
</cp:coreProperties>
</file>